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BA93" w14:textId="77777777" w:rsidR="00DC044E" w:rsidRDefault="003A0684">
      <w:pPr>
        <w:jc w:val="center"/>
        <w:rPr>
          <w:rFonts w:ascii="Calibri" w:eastAsia="Calibri" w:hAnsi="Calibri" w:cs="Calibri"/>
          <w:b/>
          <w:color w:val="6FA8DC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6FA8DC"/>
          <w:sz w:val="28"/>
          <w:szCs w:val="28"/>
        </w:rPr>
        <w:t>Programa RAICES</w:t>
      </w:r>
    </w:p>
    <w:p w14:paraId="1D676DC6" w14:textId="77777777" w:rsidR="00DC044E" w:rsidRDefault="003A0684">
      <w:pPr>
        <w:jc w:val="center"/>
        <w:rPr>
          <w:rFonts w:ascii="Calibri" w:eastAsia="Calibri" w:hAnsi="Calibri" w:cs="Calibri"/>
          <w:b/>
          <w:color w:val="6FA8DC"/>
          <w:sz w:val="28"/>
          <w:szCs w:val="28"/>
        </w:rPr>
      </w:pPr>
      <w:r>
        <w:rPr>
          <w:rFonts w:ascii="Calibri" w:eastAsia="Calibri" w:hAnsi="Calibri" w:cs="Calibri"/>
          <w:b/>
          <w:color w:val="6FA8DC"/>
          <w:sz w:val="28"/>
          <w:szCs w:val="28"/>
        </w:rPr>
        <w:t>Premios RAICES y LELOIR, edición 202</w:t>
      </w:r>
      <w:r w:rsidR="00F5638B">
        <w:rPr>
          <w:rFonts w:ascii="Calibri" w:eastAsia="Calibri" w:hAnsi="Calibri" w:cs="Calibri"/>
          <w:b/>
          <w:color w:val="6FA8DC"/>
          <w:sz w:val="28"/>
          <w:szCs w:val="28"/>
        </w:rPr>
        <w:t>2</w:t>
      </w:r>
    </w:p>
    <w:p w14:paraId="23EB0CA3" w14:textId="77777777" w:rsidR="00DC044E" w:rsidRDefault="00DC044E">
      <w:pPr>
        <w:rPr>
          <w:rFonts w:ascii="Calibri" w:eastAsia="Calibri" w:hAnsi="Calibri" w:cs="Calibri"/>
          <w:b/>
        </w:rPr>
      </w:pPr>
    </w:p>
    <w:p w14:paraId="0B509C8A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2E920D03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Programa Red de Argentinos/as Investigadores/as, Científicos/as y Tecnólogos/as en el Exterior (RAICES) fue creado en el marco del MINISTERIO DE CIENCIA, TECNOLOGÍA E INNOVACIÓN (MINCyT) hace más de 15 años y fue reconocido por el Congreso de la Nación como una política de estado en 2008, a través de la Ley N° 26.421.</w:t>
      </w:r>
    </w:p>
    <w:p w14:paraId="3409EC61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7BBE193B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propósito del Programa es fortalecer las capacidades científicas y tecnológicas del país por medio del desarrollo de políticas de vinculación con investigadores/as argentinos/as residentes en el exterior así como promover la permanencia de investigadores/as en el país y el retorno de aquellos/as interesados/as en desarrollar sus actividades en Argentina.</w:t>
      </w:r>
    </w:p>
    <w:p w14:paraId="46DADE06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5584741B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2010, a través de la RESOL-2010-752-APN-MCT, se crearon los premios a la cooperación internacional en ciencia, tecnología e innovación (CTeI): “RAÍCES”, destinado a investigadores/as argentinos/as residentes en el exterior que hubieran promovido la vinculación fortaleciendo las capacidades en CTeI del país, y “LELOIR”, destinado a científicos/as extranjeros/as que hubieran contribuido significativamente a promover y afianzar la cooperación en CTeI en la Argentina.</w:t>
      </w:r>
    </w:p>
    <w:p w14:paraId="5567072D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6C8B1B3E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premios fueron entregados anualmente durante los años 2010 a 2017, pueden verse más información aquí: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https://www.argentina.gob.ar/ciencia/raices/premios</w:t>
        </w:r>
      </w:hyperlink>
    </w:p>
    <w:p w14:paraId="2FA107D2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4FB5C527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2020, a través de la RESOL-2020-349-APN-MCT, se compiló, sistematizó y actualizó toda la normativa del Programa RAICES y se recuperó lo establecido en el artículo 25 de la Ley N° 25.467 que, en lo pertinente, institucionaliza la entrega de premios como una herramienta para potenciar, cohesionar y jerarquizar a la comunidad nacional de investigadores/as. A través de la mencionada Resolución el Ministro encomendó también a la Secretaría de Planeamiento y Políticas en Ciencia, Tecnología e Innovación (SPyPCTeI) a revisar la reglamentación de los premios RAICES y LELOIR.</w:t>
      </w:r>
    </w:p>
    <w:p w14:paraId="0B59360C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787B2BC5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el marco expuesto la SPyPCTeI generó una propuesta de Bases y Condiciones para los Premios RAICES y LELOIR </w:t>
      </w:r>
      <w:r w:rsidR="00D87086">
        <w:rPr>
          <w:rFonts w:ascii="Calibri" w:eastAsia="Calibri" w:hAnsi="Calibri" w:cs="Calibri"/>
        </w:rPr>
        <w:t xml:space="preserve">edición 2021 </w:t>
      </w:r>
      <w:r>
        <w:rPr>
          <w:rFonts w:ascii="Calibri" w:eastAsia="Calibri" w:hAnsi="Calibri" w:cs="Calibri"/>
        </w:rPr>
        <w:t>que se trabajó en conjunto con la Comisión Asesora del Programa RAICES y la Mesa de Trabajo de los Coordinadores/as de la REDES de argentinos/as en el exterior; alcanzando un</w:t>
      </w:r>
      <w:r w:rsidR="0034328C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versión final que incluye los diferentes aportes recibidos.</w:t>
      </w:r>
    </w:p>
    <w:p w14:paraId="284B145C" w14:textId="77777777" w:rsidR="00D87086" w:rsidRDefault="00D87086">
      <w:pPr>
        <w:jc w:val="both"/>
        <w:rPr>
          <w:rFonts w:ascii="Calibri" w:eastAsia="Calibri" w:hAnsi="Calibri" w:cs="Calibri"/>
        </w:rPr>
      </w:pPr>
    </w:p>
    <w:p w14:paraId="6358E78F" w14:textId="77777777" w:rsidR="00D87086" w:rsidRDefault="00D8708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Luego de haber hecho entrega de los premios RAICES y LELOIR 2021 (ver información de ganadores </w:t>
      </w:r>
      <w:hyperlink r:id="rId8" w:history="1">
        <w:r w:rsidRPr="00A82047">
          <w:rPr>
            <w:rStyle w:val="Hipervnculo"/>
            <w:rFonts w:ascii="Calibri" w:eastAsia="Calibri" w:hAnsi="Calibri" w:cs="Calibri"/>
          </w:rPr>
          <w:t>https://www.argentina.gob.ar/ciencia/raices/premios/2021</w:t>
        </w:r>
      </w:hyperlink>
      <w:r>
        <w:rPr>
          <w:rFonts w:ascii="Calibri" w:eastAsia="Calibri" w:hAnsi="Calibri" w:cs="Calibri"/>
        </w:rPr>
        <w:t>); se resuelve</w:t>
      </w:r>
      <w:r w:rsidR="00F5638B">
        <w:rPr>
          <w:rFonts w:ascii="Calibri" w:eastAsia="Calibri" w:hAnsi="Calibri" w:cs="Calibri"/>
        </w:rPr>
        <w:t xml:space="preserve"> modificar, aprobar y</w:t>
      </w:r>
      <w:r>
        <w:rPr>
          <w:rFonts w:ascii="Calibri" w:eastAsia="Calibri" w:hAnsi="Calibri" w:cs="Calibri"/>
        </w:rPr>
        <w:t xml:space="preserve"> continuar con las Bases y Condiciones para la edición 2022 de la convocatoria. </w:t>
      </w:r>
    </w:p>
    <w:p w14:paraId="64B8467E" w14:textId="77777777" w:rsidR="0034328C" w:rsidRDefault="003432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C753F0C" w14:textId="77777777" w:rsidR="00DC044E" w:rsidRDefault="00DC044E">
      <w:pPr>
        <w:jc w:val="center"/>
        <w:rPr>
          <w:rFonts w:ascii="Calibri" w:eastAsia="Calibri" w:hAnsi="Calibri" w:cs="Calibri"/>
          <w:b/>
        </w:rPr>
      </w:pPr>
    </w:p>
    <w:p w14:paraId="090058B9" w14:textId="77777777" w:rsidR="00DC044E" w:rsidRDefault="003A0684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Bases y Condiciones - Premios RAICES y LELOIR: edición 202</w:t>
      </w:r>
      <w:r w:rsidR="00D87086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6D586EDF" w14:textId="77777777" w:rsidR="00DC044E" w:rsidRDefault="00DC044E">
      <w:pPr>
        <w:jc w:val="both"/>
        <w:rPr>
          <w:rFonts w:ascii="Calibri" w:eastAsia="Calibri" w:hAnsi="Calibri" w:cs="Calibri"/>
          <w:b/>
        </w:rPr>
      </w:pPr>
    </w:p>
    <w:p w14:paraId="74A24DA8" w14:textId="77777777" w:rsidR="004B7A44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Programa RAICES de la </w:t>
      </w:r>
      <w:r w:rsidR="004B7A44">
        <w:rPr>
          <w:rFonts w:ascii="Calibri" w:eastAsia="Calibri" w:hAnsi="Calibri" w:cs="Calibri"/>
        </w:rPr>
        <w:t xml:space="preserve">SECRETARÍA DE PLANEAMIENTO Y POLÍTICAS EN CIENCIA, TECNOLOGÍA E INNOVACIÓN </w:t>
      </w:r>
      <w:r>
        <w:rPr>
          <w:rFonts w:ascii="Calibri" w:eastAsia="Calibri" w:hAnsi="Calibri" w:cs="Calibri"/>
        </w:rPr>
        <w:t>del MINCyT abre convocatoria para la edición 202</w:t>
      </w:r>
      <w:r w:rsidR="00D87086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de los Premios </w:t>
      </w:r>
      <w:r w:rsidR="004B7A44">
        <w:rPr>
          <w:rFonts w:ascii="Calibri" w:eastAsia="Calibri" w:hAnsi="Calibri" w:cs="Calibri"/>
        </w:rPr>
        <w:t>RAICES y LELOIR a la cooperación internacional con el Sistema Nacional de CTeI.</w:t>
      </w:r>
    </w:p>
    <w:p w14:paraId="118A0E8F" w14:textId="77777777" w:rsidR="00DC044E" w:rsidRDefault="00DC044E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785D4668" w14:textId="77777777" w:rsidR="004B7A44" w:rsidRDefault="004B7A44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2D630868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1-Destinatarios/as</w:t>
      </w:r>
      <w:r w:rsidR="005B759E">
        <w:rPr>
          <w:rFonts w:ascii="Calibri" w:eastAsia="Calibri" w:hAnsi="Calibri" w:cs="Calibri"/>
          <w:b/>
          <w:sz w:val="24"/>
          <w:szCs w:val="24"/>
        </w:rPr>
        <w:t xml:space="preserve"> - ¿Quiénes podrán ser ganadores de los PREMIOS RAICES y LELOIR?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4B4644BD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1.1. PREMIOS RAICES:</w:t>
      </w:r>
    </w:p>
    <w:p w14:paraId="61C7E106" w14:textId="77777777" w:rsidR="004B7A44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Premios RAICES están destinados a </w:t>
      </w:r>
      <w:r w:rsidR="0042237E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ientíficos/as, </w:t>
      </w:r>
      <w:r w:rsidR="0042237E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nvestigadores/as y </w:t>
      </w:r>
      <w:r w:rsidR="0042237E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ecnólogos/as argentinos/as que residen en el exterior y colaboran activamente con el fortalecimiento del Sistema Nacional de </w:t>
      </w:r>
      <w:r w:rsidR="004B7A44">
        <w:rPr>
          <w:rFonts w:ascii="Calibri" w:eastAsia="Calibri" w:hAnsi="Calibri" w:cs="Calibri"/>
        </w:rPr>
        <w:t>CTeI.</w:t>
      </w:r>
    </w:p>
    <w:p w14:paraId="4C107F44" w14:textId="77777777" w:rsidR="00DC044E" w:rsidRDefault="00DC044E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2FEF369C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1.2. PREMIOS LELOIR:</w:t>
      </w:r>
    </w:p>
    <w:p w14:paraId="070ECF86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Premios LELOIR están destinados a </w:t>
      </w:r>
      <w:r w:rsidR="0042237E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ientíficos/as, </w:t>
      </w:r>
      <w:r w:rsidR="0042237E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nvestigadores/as y </w:t>
      </w:r>
      <w:r w:rsidR="0042237E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ecnólogos/as extranjeros</w:t>
      </w:r>
      <w:r w:rsidR="0042237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42237E">
        <w:rPr>
          <w:rFonts w:ascii="Calibri" w:eastAsia="Calibri" w:hAnsi="Calibri" w:cs="Calibri"/>
        </w:rPr>
        <w:t xml:space="preserve">que residan en la Argentina o en el exterior, y </w:t>
      </w:r>
      <w:r>
        <w:rPr>
          <w:rFonts w:ascii="Calibri" w:eastAsia="Calibri" w:hAnsi="Calibri" w:cs="Calibri"/>
        </w:rPr>
        <w:t>que ha</w:t>
      </w:r>
      <w:r w:rsidR="0042237E">
        <w:rPr>
          <w:rFonts w:ascii="Calibri" w:eastAsia="Calibri" w:hAnsi="Calibri" w:cs="Calibri"/>
        </w:rPr>
        <w:t>ya</w:t>
      </w:r>
      <w:r>
        <w:rPr>
          <w:rFonts w:ascii="Calibri" w:eastAsia="Calibri" w:hAnsi="Calibri" w:cs="Calibri"/>
        </w:rPr>
        <w:t xml:space="preserve">n trabajado para el fortalecimiento de las capacidades científicas </w:t>
      </w:r>
      <w:r w:rsidR="004B7A44">
        <w:rPr>
          <w:rFonts w:ascii="Calibri" w:eastAsia="Calibri" w:hAnsi="Calibri" w:cs="Calibri"/>
        </w:rPr>
        <w:t>y tecnológicas de Argentina.</w:t>
      </w:r>
    </w:p>
    <w:p w14:paraId="5E3BFAC7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3E109FDA" w14:textId="77777777" w:rsidR="00DC044E" w:rsidRDefault="00DC044E">
      <w:pPr>
        <w:jc w:val="both"/>
        <w:rPr>
          <w:rFonts w:ascii="Calibri" w:eastAsia="Calibri" w:hAnsi="Calibri" w:cs="Calibri"/>
          <w:b/>
        </w:rPr>
      </w:pPr>
    </w:p>
    <w:p w14:paraId="1ED135D4" w14:textId="77777777" w:rsidR="00DC044E" w:rsidRDefault="003A0684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2-Áreas de conocimiento:</w:t>
      </w:r>
    </w:p>
    <w:p w14:paraId="5B0AD25E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entregará un Premio </w:t>
      </w:r>
      <w:r w:rsidR="0042237E">
        <w:rPr>
          <w:rFonts w:ascii="Calibri" w:eastAsia="Calibri" w:hAnsi="Calibri" w:cs="Calibri"/>
        </w:rPr>
        <w:t>RAICES y un Premio LELOIR a un I</w:t>
      </w:r>
      <w:r>
        <w:rPr>
          <w:rFonts w:ascii="Calibri" w:eastAsia="Calibri" w:hAnsi="Calibri" w:cs="Calibri"/>
        </w:rPr>
        <w:t xml:space="preserve">nvestigador/a, </w:t>
      </w:r>
      <w:r w:rsidR="0042237E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ientífico/a o </w:t>
      </w:r>
      <w:r w:rsidR="0042237E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ecnólogo/a de cada una de las 4 siguientes áreas de conocimiento:</w:t>
      </w:r>
    </w:p>
    <w:p w14:paraId="49353D82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1A858A82" w14:textId="77777777" w:rsidR="00DC044E" w:rsidRDefault="003A0684" w:rsidP="004E2BF8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</w:rPr>
        <w:t>Ciencias Agrarias, Ingeniería y de Materiales</w:t>
      </w:r>
      <w:r w:rsidR="004E2BF8">
        <w:rPr>
          <w:rFonts w:ascii="Calibri" w:eastAsia="Calibri" w:hAnsi="Calibri" w:cs="Calibri"/>
        </w:rPr>
        <w:t xml:space="preserve"> que contiene de manera no taxativa a: </w:t>
      </w:r>
      <w:r>
        <w:rPr>
          <w:rFonts w:ascii="Calibri" w:eastAsia="Calibri" w:hAnsi="Calibri" w:cs="Calibri"/>
        </w:rPr>
        <w:t>Agricultura, Silvicultura y Pesca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Producción Animal y Lechería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Ciencias Veterinarias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Biotecnología Agropecuaria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Ingeniería Civil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Ingeniería Eléctrica, Ingeniería Electrónica e Ingeniería de la Información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Ingeniería Mecánica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Ingeniería Química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Ingeniería de los Materiales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Ingeniería Médica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Ingeniería del Medio Ambiente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highlight w:val="white"/>
        </w:rPr>
        <w:t>Biotecnología del Medio Ambiente</w:t>
      </w:r>
      <w:r w:rsidR="004E2BF8">
        <w:rPr>
          <w:rFonts w:ascii="Calibri" w:eastAsia="Calibri" w:hAnsi="Calibri" w:cs="Calibri"/>
          <w:highlight w:val="white"/>
        </w:rPr>
        <w:t xml:space="preserve">; </w:t>
      </w:r>
      <w:r>
        <w:rPr>
          <w:rFonts w:ascii="Calibri" w:eastAsia="Calibri" w:hAnsi="Calibri" w:cs="Calibri"/>
          <w:highlight w:val="white"/>
        </w:rPr>
        <w:t>Biotecnología Industrial</w:t>
      </w:r>
      <w:r w:rsidR="004E2BF8">
        <w:rPr>
          <w:rFonts w:ascii="Calibri" w:eastAsia="Calibri" w:hAnsi="Calibri" w:cs="Calibri"/>
          <w:highlight w:val="white"/>
        </w:rPr>
        <w:t xml:space="preserve">; </w:t>
      </w:r>
      <w:r>
        <w:rPr>
          <w:rFonts w:ascii="Calibri" w:eastAsia="Calibri" w:hAnsi="Calibri" w:cs="Calibri"/>
          <w:highlight w:val="white"/>
        </w:rPr>
        <w:t>Nanotecnología</w:t>
      </w:r>
      <w:r w:rsidR="004E2BF8">
        <w:rPr>
          <w:rFonts w:ascii="Calibri" w:eastAsia="Calibri" w:hAnsi="Calibri" w:cs="Calibri"/>
          <w:highlight w:val="white"/>
        </w:rPr>
        <w:t>.</w:t>
      </w:r>
    </w:p>
    <w:p w14:paraId="101F4E62" w14:textId="77777777" w:rsidR="00DC044E" w:rsidRDefault="00DC044E">
      <w:pPr>
        <w:ind w:left="720"/>
        <w:jc w:val="both"/>
        <w:rPr>
          <w:rFonts w:ascii="Calibri" w:eastAsia="Calibri" w:hAnsi="Calibri" w:cs="Calibri"/>
        </w:rPr>
      </w:pPr>
    </w:p>
    <w:p w14:paraId="1C0EBF13" w14:textId="77777777" w:rsidR="004F1586" w:rsidRDefault="003A0684" w:rsidP="008E36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</w:rPr>
        <w:t>Ciencias Biológicas y de la Salud</w:t>
      </w:r>
      <w:r w:rsidR="004E2BF8">
        <w:rPr>
          <w:rFonts w:ascii="Calibri" w:eastAsia="Calibri" w:hAnsi="Calibri" w:cs="Calibri"/>
        </w:rPr>
        <w:t xml:space="preserve"> que contiene de manera no taxativa a: </w:t>
      </w:r>
      <w:r>
        <w:rPr>
          <w:rFonts w:ascii="Calibri" w:eastAsia="Calibri" w:hAnsi="Calibri" w:cs="Calibri"/>
        </w:rPr>
        <w:t>Medicina Básica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Medicina Clínica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Ciencias de la Salud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Biotecnología de la Salud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Biología Celular, Microbiología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Virología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Bioquímica</w:t>
      </w:r>
      <w:r w:rsidR="008E36DF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Biología Molecular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Micología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Biofísica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Genética y Herencia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Biología Reproductiva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Biología del Desarrollo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Ciencias de las Plantas, Botánica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Zoología, Ornitología, Entomología, Etología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Biología Marina, Limnología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Ecología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Conservación de la Biodiversidad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Biología</w:t>
      </w:r>
      <w:r w:rsidR="004F1586">
        <w:rPr>
          <w:rFonts w:ascii="Calibri" w:eastAsia="Calibri" w:hAnsi="Calibri" w:cs="Calibri"/>
        </w:rPr>
        <w:t>; Neurociencias;</w:t>
      </w:r>
      <w:r w:rsidR="004F1586" w:rsidRPr="004F1586">
        <w:rPr>
          <w:rFonts w:ascii="Calibri" w:eastAsia="Calibri" w:hAnsi="Calibri" w:cs="Calibri"/>
        </w:rPr>
        <w:t xml:space="preserve"> </w:t>
      </w:r>
      <w:r w:rsidR="004F1586">
        <w:rPr>
          <w:rFonts w:ascii="Calibri" w:eastAsia="Calibri" w:hAnsi="Calibri" w:cs="Calibri"/>
        </w:rPr>
        <w:t>N</w:t>
      </w:r>
      <w:r w:rsidR="004F1586" w:rsidRPr="004F1586">
        <w:rPr>
          <w:rFonts w:ascii="Calibri" w:eastAsia="Calibri" w:hAnsi="Calibri" w:cs="Calibri"/>
        </w:rPr>
        <w:t>eurobiología</w:t>
      </w:r>
      <w:r w:rsidR="004F1586">
        <w:rPr>
          <w:rFonts w:ascii="Calibri" w:eastAsia="Calibri" w:hAnsi="Calibri" w:cs="Calibri"/>
        </w:rPr>
        <w:t xml:space="preserve">; </w:t>
      </w:r>
      <w:r w:rsidR="008E36DF" w:rsidRPr="004F1586">
        <w:rPr>
          <w:rFonts w:ascii="Calibri" w:eastAsia="Calibri" w:hAnsi="Calibri" w:cs="Calibri"/>
        </w:rPr>
        <w:t>Neurociencia computacional</w:t>
      </w:r>
      <w:r w:rsidR="008E36DF">
        <w:rPr>
          <w:rFonts w:ascii="Calibri" w:eastAsia="Calibri" w:hAnsi="Calibri" w:cs="Calibri"/>
        </w:rPr>
        <w:t>;</w:t>
      </w:r>
      <w:r w:rsidR="008E36DF" w:rsidRPr="004F1586">
        <w:rPr>
          <w:rFonts w:ascii="Calibri" w:eastAsia="Calibri" w:hAnsi="Calibri" w:cs="Calibri"/>
        </w:rPr>
        <w:t xml:space="preserve"> </w:t>
      </w:r>
      <w:r w:rsidR="008E36DF">
        <w:rPr>
          <w:rFonts w:ascii="Calibri" w:eastAsia="Calibri" w:hAnsi="Calibri" w:cs="Calibri"/>
        </w:rPr>
        <w:t>B</w:t>
      </w:r>
      <w:r w:rsidR="008E36DF" w:rsidRPr="004F1586">
        <w:rPr>
          <w:rFonts w:ascii="Calibri" w:eastAsia="Calibri" w:hAnsi="Calibri" w:cs="Calibri"/>
        </w:rPr>
        <w:t>iología computacional/bioinformática</w:t>
      </w:r>
      <w:r w:rsidR="008E36DF">
        <w:rPr>
          <w:rFonts w:ascii="Calibri" w:eastAsia="Calibri" w:hAnsi="Calibri" w:cs="Calibri"/>
        </w:rPr>
        <w:t xml:space="preserve">; </w:t>
      </w:r>
      <w:r w:rsidR="004F1586">
        <w:rPr>
          <w:rFonts w:ascii="Calibri" w:eastAsia="Calibri" w:hAnsi="Calibri" w:cs="Calibri"/>
        </w:rPr>
        <w:t>B</w:t>
      </w:r>
      <w:r w:rsidR="004F1586" w:rsidRPr="004F1586">
        <w:rPr>
          <w:rFonts w:ascii="Calibri" w:eastAsia="Calibri" w:hAnsi="Calibri" w:cs="Calibri"/>
        </w:rPr>
        <w:t>iología de sistemas</w:t>
      </w:r>
      <w:r w:rsidR="008E36DF">
        <w:rPr>
          <w:rFonts w:ascii="Calibri" w:eastAsia="Calibri" w:hAnsi="Calibri" w:cs="Calibri"/>
        </w:rPr>
        <w:t>;</w:t>
      </w:r>
      <w:r w:rsidR="008E36DF" w:rsidRPr="008E36DF">
        <w:rPr>
          <w:rFonts w:ascii="Calibri" w:eastAsia="Calibri" w:hAnsi="Calibri" w:cs="Calibri"/>
        </w:rPr>
        <w:t xml:space="preserve"> </w:t>
      </w:r>
      <w:r w:rsidR="008E36DF">
        <w:rPr>
          <w:rFonts w:ascii="Calibri" w:eastAsia="Calibri" w:hAnsi="Calibri" w:cs="Calibri"/>
        </w:rPr>
        <w:t>E</w:t>
      </w:r>
      <w:r w:rsidR="008E36DF" w:rsidRPr="004F1586">
        <w:rPr>
          <w:rFonts w:ascii="Calibri" w:eastAsia="Calibri" w:hAnsi="Calibri" w:cs="Calibri"/>
        </w:rPr>
        <w:t>pidemiología</w:t>
      </w:r>
      <w:r w:rsidR="004F1586">
        <w:rPr>
          <w:rFonts w:ascii="Calibri" w:eastAsia="Calibri" w:hAnsi="Calibri" w:cs="Calibri"/>
        </w:rPr>
        <w:t>.</w:t>
      </w:r>
    </w:p>
    <w:p w14:paraId="7CC4FB97" w14:textId="77777777" w:rsidR="0042237E" w:rsidRDefault="0042237E" w:rsidP="008E36DF">
      <w:pPr>
        <w:jc w:val="both"/>
      </w:pPr>
    </w:p>
    <w:p w14:paraId="2BF4B8D5" w14:textId="77777777" w:rsidR="00DC044E" w:rsidRDefault="003A0684" w:rsidP="004E2BF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</w:rPr>
        <w:t>Ciencias Exactas y Naturales</w:t>
      </w:r>
      <w:r w:rsidR="004E2BF8">
        <w:rPr>
          <w:rFonts w:ascii="Calibri" w:eastAsia="Calibri" w:hAnsi="Calibri" w:cs="Calibri"/>
        </w:rPr>
        <w:t xml:space="preserve"> que contiene de manera no taxativa a: </w:t>
      </w:r>
      <w:r>
        <w:rPr>
          <w:rFonts w:ascii="Calibri" w:eastAsia="Calibri" w:hAnsi="Calibri" w:cs="Calibri"/>
        </w:rPr>
        <w:t>Matemáticas</w:t>
      </w:r>
      <w:r w:rsidR="004E2BF8">
        <w:rPr>
          <w:rFonts w:ascii="Calibri" w:eastAsia="Calibri" w:hAnsi="Calibri" w:cs="Calibri"/>
        </w:rPr>
        <w:t xml:space="preserve">; </w:t>
      </w:r>
      <w:r w:rsidR="008E36DF" w:rsidRPr="004F1586">
        <w:rPr>
          <w:rFonts w:ascii="Calibri" w:eastAsia="Calibri" w:hAnsi="Calibri" w:cs="Calibri"/>
        </w:rPr>
        <w:t>Matemática aplicada</w:t>
      </w:r>
      <w:r w:rsidR="008E36DF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Ciencias de la Computación e Información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Ciencias Físicas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Ciencias Químicas</w:t>
      </w:r>
      <w:r w:rsidR="004E2BF8">
        <w:rPr>
          <w:rFonts w:ascii="Calibri" w:eastAsia="Calibri" w:hAnsi="Calibri" w:cs="Calibri"/>
        </w:rPr>
        <w:t xml:space="preserve">; </w:t>
      </w:r>
      <w:r w:rsidR="008E36DF">
        <w:rPr>
          <w:rFonts w:ascii="Calibri" w:eastAsia="Calibri" w:hAnsi="Calibri" w:cs="Calibri"/>
        </w:rPr>
        <w:t>Ciencias de la Tierra; Ciencias del Medio Ambiente;</w:t>
      </w:r>
      <w:r w:rsidR="008E36DF" w:rsidRPr="004F1586">
        <w:rPr>
          <w:rFonts w:ascii="Calibri" w:eastAsia="Calibri" w:hAnsi="Calibri" w:cs="Calibri"/>
        </w:rPr>
        <w:t xml:space="preserve"> Ciencia de datos</w:t>
      </w:r>
      <w:r w:rsidR="008E36DF">
        <w:rPr>
          <w:rFonts w:ascii="Calibri" w:eastAsia="Calibri" w:hAnsi="Calibri" w:cs="Calibri"/>
        </w:rPr>
        <w:t xml:space="preserve">; </w:t>
      </w:r>
      <w:r w:rsidR="008E36DF" w:rsidRPr="004F1586">
        <w:rPr>
          <w:rFonts w:ascii="Calibri" w:eastAsia="Calibri" w:hAnsi="Calibri" w:cs="Calibri"/>
        </w:rPr>
        <w:t>Machine learning</w:t>
      </w:r>
      <w:r w:rsidR="008E36DF">
        <w:rPr>
          <w:rFonts w:ascii="Calibri" w:eastAsia="Calibri" w:hAnsi="Calibri" w:cs="Calibri"/>
        </w:rPr>
        <w:t>;</w:t>
      </w:r>
      <w:r w:rsidR="008E36DF" w:rsidRPr="004F1586">
        <w:rPr>
          <w:rFonts w:ascii="Calibri" w:eastAsia="Calibri" w:hAnsi="Calibri" w:cs="Calibri"/>
        </w:rPr>
        <w:t xml:space="preserve"> Física médica</w:t>
      </w:r>
      <w:r w:rsidR="009F05F3">
        <w:rPr>
          <w:rFonts w:ascii="Calibri" w:eastAsia="Calibri" w:hAnsi="Calibri" w:cs="Calibri"/>
        </w:rPr>
        <w:t xml:space="preserve">; Astronomía; </w:t>
      </w:r>
      <w:r w:rsidR="009F05F3" w:rsidRPr="009F05F3">
        <w:rPr>
          <w:rFonts w:ascii="Calibri" w:eastAsia="Calibri" w:hAnsi="Calibri" w:cs="Calibri"/>
        </w:rPr>
        <w:t>Astrofísica</w:t>
      </w:r>
      <w:r w:rsidR="004E2BF8">
        <w:rPr>
          <w:rFonts w:ascii="Calibri" w:eastAsia="Calibri" w:hAnsi="Calibri" w:cs="Calibri"/>
        </w:rPr>
        <w:t>.</w:t>
      </w:r>
    </w:p>
    <w:p w14:paraId="66638949" w14:textId="77777777" w:rsidR="00DC044E" w:rsidRDefault="00DC044E" w:rsidP="004E2BF8">
      <w:pPr>
        <w:jc w:val="both"/>
        <w:rPr>
          <w:rFonts w:ascii="Calibri" w:eastAsia="Calibri" w:hAnsi="Calibri" w:cs="Calibri"/>
        </w:rPr>
      </w:pPr>
    </w:p>
    <w:p w14:paraId="1396A16B" w14:textId="77777777" w:rsidR="00DC044E" w:rsidRDefault="003A0684" w:rsidP="004E2BF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</w:rPr>
        <w:t>Ciencias Sociales y Humanidades</w:t>
      </w:r>
      <w:r w:rsidR="004E2BF8">
        <w:rPr>
          <w:rFonts w:ascii="Calibri" w:eastAsia="Calibri" w:hAnsi="Calibri" w:cs="Calibri"/>
        </w:rPr>
        <w:t xml:space="preserve"> que contiene de manera no taxativa a: </w:t>
      </w:r>
      <w:r>
        <w:rPr>
          <w:rFonts w:ascii="Calibri" w:eastAsia="Calibri" w:hAnsi="Calibri" w:cs="Calibri"/>
        </w:rPr>
        <w:t>Psicología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Economía y Negocios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Ciencias de la Educación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Sociología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Derecho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Ciencia Política</w:t>
      </w:r>
      <w:r w:rsidR="004E2BF8">
        <w:rPr>
          <w:rFonts w:ascii="Calibri" w:eastAsia="Calibri" w:hAnsi="Calibri" w:cs="Calibri"/>
        </w:rPr>
        <w:t xml:space="preserve">; </w:t>
      </w:r>
      <w:r w:rsidR="008E36DF" w:rsidRPr="004F1586">
        <w:rPr>
          <w:rFonts w:ascii="Calibri" w:eastAsia="Calibri" w:hAnsi="Calibri" w:cs="Calibri"/>
        </w:rPr>
        <w:t>Geografía</w:t>
      </w:r>
      <w:r w:rsidR="008E36DF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Geografía Económica y Social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Comunicación y Medios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Historia</w:t>
      </w:r>
      <w:r w:rsidR="008E36DF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Arqueología</w:t>
      </w:r>
      <w:r w:rsidR="004E2BF8">
        <w:rPr>
          <w:rFonts w:ascii="Calibri" w:eastAsia="Calibri" w:hAnsi="Calibri" w:cs="Calibri"/>
        </w:rPr>
        <w:t xml:space="preserve">; </w:t>
      </w:r>
      <w:r w:rsidR="008E36DF" w:rsidRPr="004F1586">
        <w:rPr>
          <w:rFonts w:ascii="Calibri" w:eastAsia="Calibri" w:hAnsi="Calibri" w:cs="Calibri"/>
        </w:rPr>
        <w:t>Periodismo</w:t>
      </w:r>
      <w:r w:rsidR="008E36DF">
        <w:rPr>
          <w:rFonts w:ascii="Calibri" w:eastAsia="Calibri" w:hAnsi="Calibri" w:cs="Calibri"/>
        </w:rPr>
        <w:t xml:space="preserve">; Periodismo Científico; </w:t>
      </w:r>
      <w:r>
        <w:rPr>
          <w:rFonts w:ascii="Calibri" w:eastAsia="Calibri" w:hAnsi="Calibri" w:cs="Calibri"/>
        </w:rPr>
        <w:t>Lengua</w:t>
      </w:r>
      <w:r w:rsidR="008E36DF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Literatura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Filosofía, Ética y Religión</w:t>
      </w:r>
      <w:r w:rsidR="004E2BF8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Arte</w:t>
      </w:r>
      <w:r w:rsidR="004E2BF8">
        <w:rPr>
          <w:rFonts w:ascii="Calibri" w:eastAsia="Calibri" w:hAnsi="Calibri" w:cs="Calibri"/>
        </w:rPr>
        <w:t>.</w:t>
      </w:r>
    </w:p>
    <w:p w14:paraId="14BB4EEE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70CFB7C1" w14:textId="77777777" w:rsidR="00086B7C" w:rsidRDefault="00086B7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disciplinas mencionadas no son taxativas, se recibirán postulaciones de Investigadores/as, Científicos/as y Tecnólogos/as que pertenezcan a disciplinas no mencionadas. Cuando eso ocurra deberá informarme la disciplina por la que se compite y la sugerencia del área del conocimiento en el marco de la cual se propone se haga la evaluación de la candidatura.</w:t>
      </w:r>
    </w:p>
    <w:p w14:paraId="6BC96943" w14:textId="77777777" w:rsidR="00DC044E" w:rsidRDefault="00DC044E">
      <w:pPr>
        <w:jc w:val="both"/>
        <w:rPr>
          <w:rFonts w:ascii="Calibri" w:eastAsia="Calibri" w:hAnsi="Calibri" w:cs="Calibri"/>
          <w:b/>
        </w:rPr>
      </w:pPr>
    </w:p>
    <w:p w14:paraId="28D81CD0" w14:textId="77777777" w:rsidR="00086B7C" w:rsidRDefault="00086B7C">
      <w:pPr>
        <w:jc w:val="both"/>
        <w:rPr>
          <w:rFonts w:ascii="Calibri" w:eastAsia="Calibri" w:hAnsi="Calibri" w:cs="Calibri"/>
          <w:b/>
        </w:rPr>
      </w:pPr>
    </w:p>
    <w:p w14:paraId="05D61994" w14:textId="77777777" w:rsidR="00DC044E" w:rsidRDefault="003A0684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3-Postulaciones:</w:t>
      </w:r>
    </w:p>
    <w:p w14:paraId="019FF738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Redes de Argentinos/as Investigadores/as, Científicos/as y Tecnólogos/as en el Exterior (Redes), a través de su Coordinador/a</w:t>
      </w:r>
      <w:r w:rsidR="007F0452">
        <w:rPr>
          <w:rFonts w:ascii="Calibri" w:eastAsia="Calibri" w:hAnsi="Calibri" w:cs="Calibri"/>
        </w:rPr>
        <w:t xml:space="preserve"> </w:t>
      </w:r>
      <w:r w:rsidR="004B7A44">
        <w:rPr>
          <w:rFonts w:ascii="Calibri" w:eastAsia="Calibri" w:hAnsi="Calibri" w:cs="Calibri"/>
        </w:rPr>
        <w:t>C</w:t>
      </w:r>
      <w:r w:rsidR="007F0452">
        <w:rPr>
          <w:rFonts w:ascii="Calibri" w:eastAsia="Calibri" w:hAnsi="Calibri" w:cs="Calibri"/>
        </w:rPr>
        <w:t>ientífico/a</w:t>
      </w:r>
      <w:r>
        <w:rPr>
          <w:rFonts w:ascii="Calibri" w:eastAsia="Calibri" w:hAnsi="Calibri" w:cs="Calibri"/>
        </w:rPr>
        <w:t>, y las instituciones que se reseñan a continuación, a través de su máxima autoridad, podrán nominar investigadores/as, científicos/as y tecnólogos/as para los Premios RAICES y LELOIR:</w:t>
      </w:r>
    </w:p>
    <w:p w14:paraId="70DBD883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el Consejo Nacional de Investigaciones Científicas y Técnicas (CONICET);</w:t>
      </w:r>
    </w:p>
    <w:p w14:paraId="3D0E0A22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la Comisión Nacional de Energía Atómica (CNEA);</w:t>
      </w:r>
    </w:p>
    <w:p w14:paraId="5EA798FC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la Comisión Nacional de Actividades Espaciales (CONAE);</w:t>
      </w:r>
    </w:p>
    <w:p w14:paraId="5EA4E532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el Instituto Nacional de Tecnología Agropecuaria (INTA);</w:t>
      </w:r>
    </w:p>
    <w:p w14:paraId="76F98D59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el Instituto Nacional de Tecnología Industrial (INTI);</w:t>
      </w:r>
    </w:p>
    <w:p w14:paraId="5EB07588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el Servicio Geológico Minero Argentino (SEGEMAR);</w:t>
      </w:r>
    </w:p>
    <w:p w14:paraId="3299D952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el Instituto Nacional de Desarrollo Pesquero (INIDEP);</w:t>
      </w:r>
    </w:p>
    <w:p w14:paraId="5332DC61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el Instituto Nacional del Agua (INA);</w:t>
      </w:r>
    </w:p>
    <w:p w14:paraId="613D5AEA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el Instituto de Investigaciones Científicas y Técnicas para la Defensa (CITEDEF);</w:t>
      </w:r>
    </w:p>
    <w:p w14:paraId="09D5AF82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la Administración Nacional de Laboratorios e Institutos de Salud (ANLIS);</w:t>
      </w:r>
    </w:p>
    <w:p w14:paraId="65BAC24D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el Instituto Antártico Argentino;</w:t>
      </w:r>
    </w:p>
    <w:p w14:paraId="48BCE707" w14:textId="77777777" w:rsidR="00D87086" w:rsidRDefault="00D8708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el Servicio Meteorológico Nacional (SMN)</w:t>
      </w:r>
    </w:p>
    <w:p w14:paraId="11F7D655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− las Universidades </w:t>
      </w:r>
      <w:r w:rsidR="00D83501">
        <w:rPr>
          <w:rFonts w:ascii="Calibri" w:eastAsia="Calibri" w:hAnsi="Calibri" w:cs="Calibri"/>
        </w:rPr>
        <w:t>públicas</w:t>
      </w:r>
      <w:r>
        <w:rPr>
          <w:rFonts w:ascii="Calibri" w:eastAsia="Calibri" w:hAnsi="Calibri" w:cs="Calibri"/>
        </w:rPr>
        <w:t xml:space="preserve"> (a nivel de facultad o unidades académicas equivalentes);</w:t>
      </w:r>
    </w:p>
    <w:p w14:paraId="6BE625BC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las Universidades privadas (a nivel de Universidad), otras (al máximo nivel institucional);</w:t>
      </w:r>
    </w:p>
    <w:p w14:paraId="7742999A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las Academias nacionales, sociedades y asociaciones científicas;</w:t>
      </w:r>
    </w:p>
    <w:p w14:paraId="510B8FF9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 las Instituciones provinciales de Ciencia y Tecnología;</w:t>
      </w:r>
    </w:p>
    <w:p w14:paraId="439F1401" w14:textId="77777777" w:rsidR="00DC044E" w:rsidRDefault="003A06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−las Instituciones privadas sin fines de lucro dedicadas a la promoción de la ciencia, la tecnología y la innovación.</w:t>
      </w:r>
    </w:p>
    <w:p w14:paraId="48CF4E51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53FC5F1A" w14:textId="77777777" w:rsidR="00DC044E" w:rsidRDefault="00DC044E">
      <w:pPr>
        <w:jc w:val="both"/>
        <w:rPr>
          <w:rFonts w:ascii="Calibri" w:eastAsia="Calibri" w:hAnsi="Calibri" w:cs="Calibri"/>
        </w:rPr>
      </w:pPr>
    </w:p>
    <w:p w14:paraId="13D954F2" w14:textId="77777777" w:rsidR="00DC044E" w:rsidRDefault="003A0684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4-Forma de remisión de postulaciones:</w:t>
      </w:r>
    </w:p>
    <w:p w14:paraId="139C7BFE" w14:textId="77777777" w:rsidR="009F05F3" w:rsidRDefault="009F05F3" w:rsidP="004B7A4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4.1. Para postular uno/a o más candidatos/as se deberá remitir</w:t>
      </w:r>
      <w:r w:rsidR="004B7A44">
        <w:rPr>
          <w:rFonts w:ascii="Calibri" w:eastAsia="Calibri" w:hAnsi="Calibri" w:cs="Calibri"/>
        </w:rPr>
        <w:t>:</w:t>
      </w:r>
    </w:p>
    <w:p w14:paraId="754D7BF6" w14:textId="77777777" w:rsidR="009F05F3" w:rsidRDefault="009F05F3" w:rsidP="004B7A4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a)-U</w:t>
      </w:r>
      <w:r w:rsidR="004B7A44">
        <w:rPr>
          <w:rFonts w:ascii="Calibri" w:eastAsia="Calibri" w:hAnsi="Calibri" w:cs="Calibri"/>
        </w:rPr>
        <w:t>na nota suscripta por el Coordinador/a Científico/a de alguna de las Redes de Argentinos/as Investigadores/as, Científicos/as y Tecnólogos/as en el Exterior (Redes)</w:t>
      </w:r>
      <w:r>
        <w:rPr>
          <w:rFonts w:ascii="Calibri" w:eastAsia="Calibri" w:hAnsi="Calibri" w:cs="Calibri"/>
        </w:rPr>
        <w:t>;</w:t>
      </w:r>
      <w:r w:rsidR="004B7A44">
        <w:rPr>
          <w:rFonts w:ascii="Calibri" w:eastAsia="Calibri" w:hAnsi="Calibri" w:cs="Calibri"/>
        </w:rPr>
        <w:t xml:space="preserve"> o</w:t>
      </w:r>
    </w:p>
    <w:p w14:paraId="38999184" w14:textId="77777777" w:rsidR="004B7A44" w:rsidRDefault="009F05F3" w:rsidP="004B7A4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b)-U</w:t>
      </w:r>
      <w:r w:rsidR="004B7A44">
        <w:rPr>
          <w:rFonts w:ascii="Calibri" w:eastAsia="Calibri" w:hAnsi="Calibri" w:cs="Calibri"/>
        </w:rPr>
        <w:t>na nota suscripta por la máxima autoridad</w:t>
      </w:r>
      <w:r w:rsidR="009B27D2">
        <w:rPr>
          <w:rFonts w:ascii="Calibri" w:eastAsia="Calibri" w:hAnsi="Calibri" w:cs="Calibri"/>
        </w:rPr>
        <w:t xml:space="preserve"> de </w:t>
      </w:r>
      <w:r w:rsidR="004B7A44">
        <w:rPr>
          <w:rFonts w:ascii="Calibri" w:eastAsia="Calibri" w:hAnsi="Calibri" w:cs="Calibri"/>
        </w:rPr>
        <w:t>a</w:t>
      </w:r>
      <w:r w:rsidR="009B27D2">
        <w:rPr>
          <w:rFonts w:ascii="Calibri" w:eastAsia="Calibri" w:hAnsi="Calibri" w:cs="Calibri"/>
        </w:rPr>
        <w:t>l</w:t>
      </w:r>
      <w:r w:rsidR="004B7A44">
        <w:rPr>
          <w:rFonts w:ascii="Calibri" w:eastAsia="Calibri" w:hAnsi="Calibri" w:cs="Calibri"/>
        </w:rPr>
        <w:t>gunas de las instituciones reseñadas en el punto 3</w:t>
      </w:r>
      <w:r>
        <w:rPr>
          <w:rFonts w:ascii="Calibri" w:eastAsia="Calibri" w:hAnsi="Calibri" w:cs="Calibri"/>
        </w:rPr>
        <w:t>.</w:t>
      </w:r>
    </w:p>
    <w:p w14:paraId="7670463F" w14:textId="77777777" w:rsidR="0042237E" w:rsidRDefault="0042237E" w:rsidP="004B7A44">
      <w:pPr>
        <w:jc w:val="both"/>
        <w:rPr>
          <w:rFonts w:ascii="Calibri" w:eastAsia="Calibri" w:hAnsi="Calibri" w:cs="Calibri"/>
        </w:rPr>
      </w:pPr>
    </w:p>
    <w:p w14:paraId="4C43E229" w14:textId="77777777" w:rsidR="00F5638B" w:rsidRDefault="009F05F3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4.2. </w:t>
      </w:r>
      <w:r w:rsidR="004B7A44">
        <w:rPr>
          <w:rFonts w:ascii="Calibri" w:eastAsia="Calibri" w:hAnsi="Calibri" w:cs="Calibri"/>
        </w:rPr>
        <w:t xml:space="preserve">En ambos casos la nota de </w:t>
      </w:r>
      <w:r>
        <w:rPr>
          <w:rFonts w:ascii="Calibri" w:eastAsia="Calibri" w:hAnsi="Calibri" w:cs="Calibri"/>
        </w:rPr>
        <w:t xml:space="preserve">postulación </w:t>
      </w:r>
      <w:r w:rsidR="004B7A44">
        <w:rPr>
          <w:rFonts w:ascii="Calibri" w:eastAsia="Calibri" w:hAnsi="Calibri" w:cs="Calibri"/>
        </w:rPr>
        <w:t>deberá contener</w:t>
      </w:r>
      <w:r w:rsidR="00F5638B">
        <w:rPr>
          <w:rFonts w:ascii="Calibri" w:eastAsia="Calibri" w:hAnsi="Calibri" w:cs="Calibri"/>
        </w:rPr>
        <w:t>:</w:t>
      </w:r>
    </w:p>
    <w:p w14:paraId="634821B9" w14:textId="77777777" w:rsidR="00F5638B" w:rsidRDefault="00F5638B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4B7A44">
        <w:rPr>
          <w:rFonts w:ascii="Calibri" w:eastAsia="Calibri" w:hAnsi="Calibri" w:cs="Calibri"/>
        </w:rPr>
        <w:t>el nombre y apellido de los</w:t>
      </w:r>
      <w:r w:rsidR="009F05F3">
        <w:rPr>
          <w:rFonts w:ascii="Calibri" w:eastAsia="Calibri" w:hAnsi="Calibri" w:cs="Calibri"/>
        </w:rPr>
        <w:t>/as</w:t>
      </w:r>
      <w:r w:rsidR="004B7A44">
        <w:rPr>
          <w:rFonts w:ascii="Calibri" w:eastAsia="Calibri" w:hAnsi="Calibri" w:cs="Calibri"/>
        </w:rPr>
        <w:t xml:space="preserve"> Investigadores/as, Científicos/as y</w:t>
      </w:r>
      <w:r w:rsidR="009B27D2">
        <w:rPr>
          <w:rFonts w:ascii="Calibri" w:eastAsia="Calibri" w:hAnsi="Calibri" w:cs="Calibri"/>
        </w:rPr>
        <w:t>/o</w:t>
      </w:r>
      <w:r w:rsidR="004B7A44">
        <w:rPr>
          <w:rFonts w:ascii="Calibri" w:eastAsia="Calibri" w:hAnsi="Calibri" w:cs="Calibri"/>
        </w:rPr>
        <w:t xml:space="preserve"> Tecnólogos/as</w:t>
      </w:r>
      <w:r w:rsidR="009B27D2">
        <w:rPr>
          <w:rFonts w:ascii="Calibri" w:eastAsia="Calibri" w:hAnsi="Calibri" w:cs="Calibri"/>
        </w:rPr>
        <w:t xml:space="preserve"> postulados</w:t>
      </w:r>
      <w:r w:rsidR="009F05F3">
        <w:rPr>
          <w:rFonts w:ascii="Calibri" w:eastAsia="Calibri" w:hAnsi="Calibri" w:cs="Calibri"/>
        </w:rPr>
        <w:t>/as</w:t>
      </w:r>
      <w:r>
        <w:rPr>
          <w:rFonts w:ascii="Calibri" w:eastAsia="Calibri" w:hAnsi="Calibri" w:cs="Calibri"/>
        </w:rPr>
        <w:t>;</w:t>
      </w:r>
    </w:p>
    <w:p w14:paraId="6142A673" w14:textId="77777777" w:rsidR="00F5638B" w:rsidRDefault="00F5638B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un párrafo en el que se destaque el porqué de la postulación basado en las </w:t>
      </w:r>
      <w:r w:rsidRPr="00772F8F">
        <w:rPr>
          <w:rFonts w:ascii="Calibri" w:eastAsia="Calibri" w:hAnsi="Calibri" w:cs="Calibri"/>
        </w:rPr>
        <w:t xml:space="preserve">contribuciones con el </w:t>
      </w:r>
      <w:r>
        <w:rPr>
          <w:rFonts w:ascii="Calibri" w:eastAsia="Calibri" w:hAnsi="Calibri" w:cs="Calibri"/>
        </w:rPr>
        <w:t>S</w:t>
      </w:r>
      <w:r w:rsidRPr="00772F8F">
        <w:rPr>
          <w:rFonts w:ascii="Calibri" w:eastAsia="Calibri" w:hAnsi="Calibri" w:cs="Calibri"/>
        </w:rPr>
        <w:t xml:space="preserve">istema de </w:t>
      </w:r>
      <w:r>
        <w:rPr>
          <w:rFonts w:ascii="Calibri" w:eastAsia="Calibri" w:hAnsi="Calibri" w:cs="Calibri"/>
        </w:rPr>
        <w:t>C</w:t>
      </w:r>
      <w:r w:rsidRPr="00772F8F">
        <w:rPr>
          <w:rFonts w:ascii="Calibri" w:eastAsia="Calibri" w:hAnsi="Calibri" w:cs="Calibri"/>
        </w:rPr>
        <w:t xml:space="preserve">iencia, </w:t>
      </w:r>
      <w:r>
        <w:rPr>
          <w:rFonts w:ascii="Calibri" w:eastAsia="Calibri" w:hAnsi="Calibri" w:cs="Calibri"/>
        </w:rPr>
        <w:t>T</w:t>
      </w:r>
      <w:r w:rsidRPr="00772F8F">
        <w:rPr>
          <w:rFonts w:ascii="Calibri" w:eastAsia="Calibri" w:hAnsi="Calibri" w:cs="Calibri"/>
        </w:rPr>
        <w:t>ecnología</w:t>
      </w:r>
      <w:r w:rsidRPr="00406CA9">
        <w:rPr>
          <w:rFonts w:ascii="Calibri" w:eastAsia="Calibri" w:hAnsi="Calibri" w:cs="Calibri"/>
        </w:rPr>
        <w:t xml:space="preserve"> e </w:t>
      </w:r>
      <w:r>
        <w:rPr>
          <w:rFonts w:ascii="Calibri" w:eastAsia="Calibri" w:hAnsi="Calibri" w:cs="Calibri"/>
        </w:rPr>
        <w:t>I</w:t>
      </w:r>
      <w:r w:rsidRPr="00406CA9">
        <w:rPr>
          <w:rFonts w:ascii="Calibri" w:eastAsia="Calibri" w:hAnsi="Calibri" w:cs="Calibri"/>
        </w:rPr>
        <w:t>nnovación argentino</w:t>
      </w:r>
      <w:r>
        <w:rPr>
          <w:rFonts w:ascii="Calibri" w:eastAsia="Calibri" w:hAnsi="Calibri" w:cs="Calibri"/>
        </w:rPr>
        <w:t>;</w:t>
      </w:r>
    </w:p>
    <w:p w14:paraId="54F8675D" w14:textId="77777777" w:rsidR="00F5638B" w:rsidRDefault="00F5638B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un mail y teléfono de contacto.</w:t>
      </w:r>
    </w:p>
    <w:p w14:paraId="58A22F9A" w14:textId="77777777" w:rsidR="004B7A44" w:rsidRDefault="00F5638B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Además deberá adjuntarse </w:t>
      </w:r>
      <w:r w:rsidR="00406CA9">
        <w:rPr>
          <w:rFonts w:ascii="Calibri" w:eastAsia="Calibri" w:hAnsi="Calibri" w:cs="Calibri"/>
        </w:rPr>
        <w:t xml:space="preserve">un </w:t>
      </w:r>
      <w:r w:rsidR="00406CA9" w:rsidRPr="00FF310F">
        <w:rPr>
          <w:rFonts w:ascii="Calibri" w:eastAsia="Calibri" w:hAnsi="Calibri" w:cs="Calibri"/>
          <w:i/>
        </w:rPr>
        <w:t>curriculum vitae</w:t>
      </w:r>
      <w:r w:rsidR="00406CA9">
        <w:rPr>
          <w:rFonts w:ascii="Calibri" w:eastAsia="Calibri" w:hAnsi="Calibri" w:cs="Calibri"/>
        </w:rPr>
        <w:t xml:space="preserve"> (CV) que consigne los antecedentes del candidato postulado</w:t>
      </w:r>
      <w:r>
        <w:rPr>
          <w:rFonts w:ascii="Calibri" w:eastAsia="Calibri" w:hAnsi="Calibri" w:cs="Calibri"/>
        </w:rPr>
        <w:t xml:space="preserve"> (ver punto 4.3)</w:t>
      </w:r>
      <w:r w:rsidR="00406CA9">
        <w:rPr>
          <w:rFonts w:ascii="Calibri" w:eastAsia="Calibri" w:hAnsi="Calibri" w:cs="Calibri"/>
        </w:rPr>
        <w:t xml:space="preserve">, </w:t>
      </w:r>
      <w:r w:rsidR="009B27D2">
        <w:rPr>
          <w:rFonts w:ascii="Calibri" w:eastAsia="Calibri" w:hAnsi="Calibri" w:cs="Calibri"/>
        </w:rPr>
        <w:t xml:space="preserve"> </w:t>
      </w:r>
    </w:p>
    <w:p w14:paraId="61091876" w14:textId="77777777" w:rsidR="004B7A44" w:rsidRDefault="009B27D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Luego de recibidas las </w:t>
      </w:r>
      <w:r w:rsidR="009F05F3">
        <w:rPr>
          <w:rFonts w:ascii="Calibri" w:eastAsia="Calibri" w:hAnsi="Calibri" w:cs="Calibri"/>
        </w:rPr>
        <w:t>postulaciones</w:t>
      </w:r>
      <w:r>
        <w:rPr>
          <w:rFonts w:ascii="Calibri" w:eastAsia="Calibri" w:hAnsi="Calibri" w:cs="Calibri"/>
        </w:rPr>
        <w:t>, la Secretaria Técnica de los Premios RAICES y LELOIR contactará a los Investigadores/as, Científicos/as y/o Tecnólogos/as postulados</w:t>
      </w:r>
      <w:r w:rsidR="009F05F3">
        <w:rPr>
          <w:rFonts w:ascii="Calibri" w:eastAsia="Calibri" w:hAnsi="Calibri" w:cs="Calibri"/>
        </w:rPr>
        <w:t>/as</w:t>
      </w:r>
      <w:r>
        <w:rPr>
          <w:rFonts w:ascii="Calibri" w:eastAsia="Calibri" w:hAnsi="Calibri" w:cs="Calibri"/>
        </w:rPr>
        <w:t xml:space="preserve"> para solicitarles </w:t>
      </w:r>
      <w:r w:rsidR="00F5638B">
        <w:rPr>
          <w:rFonts w:ascii="Calibri" w:eastAsia="Calibri" w:hAnsi="Calibri" w:cs="Calibri"/>
        </w:rPr>
        <w:t>que den conformidad para continuar en el proceso.</w:t>
      </w:r>
    </w:p>
    <w:p w14:paraId="34FC47D3" w14:textId="77777777" w:rsidR="008F2300" w:rsidRDefault="008F2300" w:rsidP="00AB3526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4.3 Cada </w:t>
      </w:r>
      <w:r w:rsidRPr="00FF310F"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deberá contener:</w:t>
      </w:r>
    </w:p>
    <w:p w14:paraId="4D5C4524" w14:textId="77777777" w:rsidR="00DC044E" w:rsidRDefault="00AB3526" w:rsidP="006D7E02">
      <w:pPr>
        <w:shd w:val="clear" w:color="auto" w:fill="FFFFFF"/>
        <w:jc w:val="both"/>
        <w:rPr>
          <w:rFonts w:ascii="Calibri" w:eastAsia="Calibri" w:hAnsi="Calibri" w:cs="Calibri"/>
        </w:rPr>
      </w:pPr>
      <w:r w:rsidRPr="00AB3526">
        <w:rPr>
          <w:rFonts w:ascii="Calibri" w:eastAsia="Calibri" w:hAnsi="Calibri" w:cs="Calibri"/>
        </w:rPr>
        <w:t xml:space="preserve"> </w:t>
      </w:r>
    </w:p>
    <w:p w14:paraId="67D54799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DATOS PERSONALES:</w:t>
      </w:r>
    </w:p>
    <w:p w14:paraId="7C28AA65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-Nombre completo tal como figura en su documento;</w:t>
      </w:r>
    </w:p>
    <w:p w14:paraId="3F1DE186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-Tipo y Nro. de documento;</w:t>
      </w:r>
    </w:p>
    <w:p w14:paraId="78619CD4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  <w:vertAlign w:val="subscript"/>
        </w:rPr>
      </w:pPr>
      <w:r>
        <w:rPr>
          <w:rFonts w:ascii="Calibri" w:eastAsia="Calibri" w:hAnsi="Calibri" w:cs="Calibri"/>
        </w:rPr>
        <w:t>-Fecha de nacimiento;</w:t>
      </w:r>
    </w:p>
    <w:p w14:paraId="53CA7856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-Dirección de correo electrónico;</w:t>
      </w:r>
    </w:p>
    <w:p w14:paraId="197756E2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-Teléfono y/o celular de contacto.</w:t>
      </w:r>
    </w:p>
    <w:p w14:paraId="124CD533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289BC8BD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FORMACIÓN:</w:t>
      </w:r>
    </w:p>
    <w:p w14:paraId="7B70D1E0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-Formación de grado;</w:t>
      </w:r>
    </w:p>
    <w:p w14:paraId="323068B3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-Formación de posgrado: Maestría, Especialización, Doctorado, otros.</w:t>
      </w:r>
    </w:p>
    <w:p w14:paraId="062D6B48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-CARGOS:</w:t>
      </w:r>
    </w:p>
    <w:p w14:paraId="17794AE0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-Docencia;</w:t>
      </w:r>
    </w:p>
    <w:p w14:paraId="233A432D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-Cargos en gestión institucional;</w:t>
      </w:r>
    </w:p>
    <w:p w14:paraId="0D2FD9FC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-Cargos I+D;</w:t>
      </w:r>
    </w:p>
    <w:p w14:paraId="7FCA5AB4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-Cargos en organismos científico-tecnológicos;</w:t>
      </w:r>
    </w:p>
    <w:p w14:paraId="1106BA82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-Otros cargos.</w:t>
      </w:r>
    </w:p>
    <w:p w14:paraId="4A2DBE4E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57EA8F33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 w:rsidRPr="006D7E02">
        <w:rPr>
          <w:rFonts w:ascii="Calibri" w:eastAsia="Calibri" w:hAnsi="Calibri" w:cs="Calibri"/>
        </w:rPr>
        <w:t>c. CONTRIBUCIONES CON EL SISTEMA DE CIENCIA, TECNOLOGÍA</w:t>
      </w:r>
      <w:r>
        <w:rPr>
          <w:rFonts w:ascii="Calibri" w:eastAsia="Calibri" w:hAnsi="Calibri" w:cs="Calibri"/>
        </w:rPr>
        <w:t xml:space="preserve"> E INNOVACIÓN ARGENTINO:</w:t>
      </w:r>
    </w:p>
    <w:p w14:paraId="5C8481B3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-Descripción de sus principales contribuciones con el Sistema Nacional de CTI (máximo 1500 palabras). Esta sesión será tenida prioritariamente en cuenta a los efectos de la evaluación de la candidatura.</w:t>
      </w:r>
    </w:p>
    <w:p w14:paraId="627098A0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149C21D9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 RECOMENDACIONES/ REFERENCIAS: información de contacto de dos (2) personas que puedan dar testimonio sobre las contribuciones del postulado/a con el Sistema Nacional de CTI. Se solicitará remitir: nombre, apellido, cargo, pertenencia institucional y correo electrónico de la persona que emitirá la recomendación. La Secretaría Técnica de los Premios RAICES y Leloir contactará a las personas referenciadas para solicitarles que remitan una carta de recomendación en favor de la candidatura del postulado/a.</w:t>
      </w:r>
    </w:p>
    <w:p w14:paraId="44CB2EA4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41C914E2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 w:rsidRPr="00086B7C">
        <w:rPr>
          <w:rFonts w:ascii="Calibri" w:eastAsia="Calibri" w:hAnsi="Calibri" w:cs="Calibri"/>
        </w:rPr>
        <w:t>e. OTROS ANTECEDENTES</w:t>
      </w:r>
      <w:r>
        <w:rPr>
          <w:rFonts w:ascii="Calibri" w:eastAsia="Calibri" w:hAnsi="Calibri" w:cs="Calibri"/>
        </w:rPr>
        <w:t xml:space="preserve"> (deberán ser informados en la medida en que tengan relación con las contribuciones realizadas con el Sistema Nacional de CTI)</w:t>
      </w:r>
      <w:r w:rsidRPr="00086B7C">
        <w:rPr>
          <w:rFonts w:ascii="Calibri" w:eastAsia="Calibri" w:hAnsi="Calibri" w:cs="Calibri"/>
        </w:rPr>
        <w:t>:</w:t>
      </w:r>
    </w:p>
    <w:p w14:paraId="5A32EAA2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-Formación de recursos humanos;</w:t>
      </w:r>
    </w:p>
    <w:p w14:paraId="6E601C18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-Becarios/as;</w:t>
      </w:r>
    </w:p>
    <w:p w14:paraId="7822BD5A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-Tesistas;</w:t>
      </w:r>
    </w:p>
    <w:p w14:paraId="67C7109E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-Investigadores/as;</w:t>
      </w:r>
    </w:p>
    <w:p w14:paraId="5AD55F07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-Otras actividades de CyT;</w:t>
      </w:r>
    </w:p>
    <w:p w14:paraId="46AB8362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-Ejercicio de la profesión en ámbito no académico.</w:t>
      </w:r>
    </w:p>
    <w:p w14:paraId="3CDC1966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-Producción científica;</w:t>
      </w:r>
    </w:p>
    <w:p w14:paraId="62C72CE1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-Libros;</w:t>
      </w:r>
    </w:p>
    <w:p w14:paraId="0E1190E1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-Capítulos de libros;</w:t>
      </w:r>
    </w:p>
    <w:p w14:paraId="52EFB2BF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-Artículos;</w:t>
      </w:r>
    </w:p>
    <w:p w14:paraId="50A92D44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-Trabajos publicados;</w:t>
      </w:r>
    </w:p>
    <w:p w14:paraId="053A686B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-Trabajos no publicados;</w:t>
      </w:r>
    </w:p>
    <w:p w14:paraId="2CC474C3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-Demás producciones CyT;</w:t>
      </w:r>
    </w:p>
    <w:p w14:paraId="07C036E8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-Producción tecnológica;</w:t>
      </w:r>
    </w:p>
    <w:p w14:paraId="7407227E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-Con título de propiedad intelectual;</w:t>
      </w:r>
    </w:p>
    <w:p w14:paraId="50C32F2A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-Sin título de propiedad intelectual;</w:t>
      </w:r>
    </w:p>
    <w:p w14:paraId="6AF52D9B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-Servicio científico-tecnológico;</w:t>
      </w:r>
    </w:p>
    <w:p w14:paraId="5AE37ADC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-Informes técnicos.</w:t>
      </w:r>
    </w:p>
    <w:p w14:paraId="63ED24F5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-Participación u organización de eventos CyT;</w:t>
      </w:r>
    </w:p>
    <w:p w14:paraId="1BAFBF72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-Premios y distinciones.</w:t>
      </w:r>
    </w:p>
    <w:p w14:paraId="4050363B" w14:textId="77777777" w:rsidR="006D7E02" w:rsidRDefault="006D7E02" w:rsidP="006D7E02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603D49A7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5-Evaluación de las postulaciones:</w:t>
      </w:r>
    </w:p>
    <w:p w14:paraId="2A3F6BCD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 SECRETARÍA TÉCNICA:</w:t>
      </w:r>
    </w:p>
    <w:p w14:paraId="5E177309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 postulaciones serán recibidas por la Secretaría Técnica (ST) de los Premios RAICES y LELOIR. La ST tendrá a su cargo la revisión, compilación y sistematización de las postulaciones recibidas. Si la ST detectara la falta de cumplimiento de alguno de los requisitos establecidos en la Convocatoria, </w:t>
      </w:r>
      <w:r w:rsidR="0046016C">
        <w:rPr>
          <w:rFonts w:ascii="Calibri" w:eastAsia="Calibri" w:hAnsi="Calibri" w:cs="Calibri"/>
        </w:rPr>
        <w:t xml:space="preserve">solicitará </w:t>
      </w:r>
      <w:r>
        <w:rPr>
          <w:rFonts w:ascii="Calibri" w:eastAsia="Calibri" w:hAnsi="Calibri" w:cs="Calibri"/>
        </w:rPr>
        <w:t>al postulante que subsane el faltante</w:t>
      </w:r>
      <w:r w:rsidR="0046016C">
        <w:rPr>
          <w:rFonts w:ascii="Calibri" w:eastAsia="Calibri" w:hAnsi="Calibri" w:cs="Calibri"/>
        </w:rPr>
        <w:t xml:space="preserve"> y, de no hacerlo en el plazo indicado,</w:t>
      </w:r>
      <w:r>
        <w:rPr>
          <w:rFonts w:ascii="Calibri" w:eastAsia="Calibri" w:hAnsi="Calibri" w:cs="Calibri"/>
        </w:rPr>
        <w:t xml:space="preserve"> </w:t>
      </w:r>
      <w:r w:rsidR="0046016C">
        <w:rPr>
          <w:rFonts w:ascii="Calibri" w:eastAsia="Calibri" w:hAnsi="Calibri" w:cs="Calibri"/>
        </w:rPr>
        <w:t xml:space="preserve">se tendrá la postulación por </w:t>
      </w:r>
      <w:r>
        <w:rPr>
          <w:rFonts w:ascii="Calibri" w:eastAsia="Calibri" w:hAnsi="Calibri" w:cs="Calibri"/>
        </w:rPr>
        <w:t>desistida.</w:t>
      </w:r>
    </w:p>
    <w:p w14:paraId="44A4F8C3" w14:textId="77777777" w:rsidR="00DC044E" w:rsidRDefault="00DC044E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07E8182D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5.2. COMISIÓN EVALUADORA:</w:t>
      </w:r>
    </w:p>
    <w:p w14:paraId="6DF426D3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SPyPCTeI conformará una Comisión Evaluadora (CE) por cada área temática. La ST elevará las postulaciones a la CE correspondiente para su análisis.</w:t>
      </w:r>
    </w:p>
    <w:p w14:paraId="4A825A7F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 CE analizarán las postulaciones y emitirán un dictamen en el que establecerá un orden de mérito conteniendo todas las postulaciones recibidas. </w:t>
      </w:r>
    </w:p>
    <w:p w14:paraId="05D69F12" w14:textId="77777777" w:rsidR="00DC044E" w:rsidRDefault="00DC044E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15A11C5B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5.3. JURADO:</w:t>
      </w:r>
    </w:p>
    <w:p w14:paraId="60C985FB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SPyPCTeI conformará un Jurado que recibirá el dictamen de la CE y elegirá un/a ganador/a por cada área temática para los Premios RAICES y para los Premios LELOIR, de entre la terna de candidatos/as </w:t>
      </w:r>
      <w:r>
        <w:rPr>
          <w:rFonts w:ascii="Calibri" w:eastAsia="Calibri" w:hAnsi="Calibri" w:cs="Calibri"/>
        </w:rPr>
        <w:lastRenderedPageBreak/>
        <w:t>que se hayan posicionado como los/as tres con mayor mérito, de conformidad el dictamen de emitido por cada CE.</w:t>
      </w:r>
    </w:p>
    <w:p w14:paraId="2E25CD7E" w14:textId="77777777" w:rsidR="00DC044E" w:rsidRDefault="00DC044E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7B493668" w14:textId="77777777" w:rsidR="00DC044E" w:rsidRDefault="003A0684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6-Premios:</w:t>
      </w:r>
    </w:p>
    <w:p w14:paraId="42B9399A" w14:textId="77777777" w:rsidR="00457C79" w:rsidRDefault="003A0684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Cada ganador/a recibirá</w:t>
      </w:r>
      <w:r w:rsidR="00457C79">
        <w:rPr>
          <w:rFonts w:ascii="Calibri" w:eastAsia="Calibri" w:hAnsi="Calibri" w:cs="Calibri"/>
        </w:rPr>
        <w:t>:</w:t>
      </w:r>
    </w:p>
    <w:p w14:paraId="56E3B2AB" w14:textId="77777777" w:rsidR="00457C79" w:rsidRDefault="00457C79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-un Diploma, </w:t>
      </w:r>
      <w:r w:rsidR="003A0684">
        <w:rPr>
          <w:rFonts w:ascii="Calibri" w:eastAsia="Calibri" w:hAnsi="Calibri" w:cs="Calibri"/>
        </w:rPr>
        <w:t xml:space="preserve">una medalla y </w:t>
      </w:r>
    </w:p>
    <w:p w14:paraId="784A2F45" w14:textId="77777777" w:rsidR="00457C79" w:rsidRDefault="00457C79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3A0684">
        <w:rPr>
          <w:rFonts w:ascii="Calibri" w:eastAsia="Calibri" w:hAnsi="Calibri" w:cs="Calibri"/>
        </w:rPr>
        <w:t xml:space="preserve">un subsidio para realizar una estancia de 15 días en Argentina (se cubrirán un pasaje internacional, el alojamiento y los viáticos correspondientes, los que serán liquidados de conformidad con lo </w:t>
      </w:r>
      <w:r w:rsidR="006D7E02">
        <w:rPr>
          <w:rFonts w:ascii="Calibri" w:eastAsia="Calibri" w:hAnsi="Calibri" w:cs="Calibri"/>
        </w:rPr>
        <w:t>e</w:t>
      </w:r>
      <w:r w:rsidR="003A0684">
        <w:rPr>
          <w:rFonts w:ascii="Calibri" w:eastAsia="Calibri" w:hAnsi="Calibri" w:cs="Calibri"/>
        </w:rPr>
        <w:t>stablecido en la RESOL-2020-399-APN-MCT).</w:t>
      </w:r>
      <w:r>
        <w:rPr>
          <w:rFonts w:ascii="Calibri" w:eastAsia="Calibri" w:hAnsi="Calibri" w:cs="Calibri"/>
        </w:rPr>
        <w:t xml:space="preserve"> La estancia tendrá como objetivo el fortalecimiento de las actividades de cooperación internacional que el</w:t>
      </w:r>
      <w:r w:rsidR="0042237E"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</w:rPr>
        <w:t xml:space="preserve"> Investigador/a, Científico/a o Tecnólogo/a desarrolla con el Sistema Nacional de CTeI y/o la promoción de nuevas vinculaciones con el Sistema. El plan de trabajo de la estancia será aprobado por la Comisión Asesora del Programa RAICES utilizando los parámetros y las reglamentaciones establecidas para los Subsidios Doctor Cesar Milstein.</w:t>
      </w:r>
    </w:p>
    <w:sectPr w:rsidR="00457C79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CF61A" w14:textId="77777777" w:rsidR="003C05A7" w:rsidRDefault="003C05A7" w:rsidP="0034328C">
      <w:pPr>
        <w:spacing w:line="240" w:lineRule="auto"/>
      </w:pPr>
      <w:r>
        <w:separator/>
      </w:r>
    </w:p>
  </w:endnote>
  <w:endnote w:type="continuationSeparator" w:id="0">
    <w:p w14:paraId="2BDB251E" w14:textId="77777777" w:rsidR="003C05A7" w:rsidRDefault="003C05A7" w:rsidP="00343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55929" w14:textId="77777777" w:rsidR="003C05A7" w:rsidRDefault="003C05A7" w:rsidP="0034328C">
      <w:pPr>
        <w:spacing w:line="240" w:lineRule="auto"/>
      </w:pPr>
      <w:r>
        <w:separator/>
      </w:r>
    </w:p>
  </w:footnote>
  <w:footnote w:type="continuationSeparator" w:id="0">
    <w:p w14:paraId="636EE8CA" w14:textId="77777777" w:rsidR="003C05A7" w:rsidRDefault="003C05A7" w:rsidP="00343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33C81" w14:textId="77777777" w:rsidR="008F2300" w:rsidRDefault="008F2300">
    <w:pPr>
      <w:pStyle w:val="Encabezado"/>
    </w:pPr>
    <w:r>
      <w:rPr>
        <w:rFonts w:ascii="Roboto" w:eastAsia="Roboto" w:hAnsi="Roboto" w:cs="Roboto"/>
        <w:b/>
        <w:noProof/>
        <w:color w:val="3C4043"/>
        <w:sz w:val="21"/>
        <w:szCs w:val="21"/>
        <w:highlight w:val="white"/>
        <w:lang w:val="es-ES" w:eastAsia="es-ES"/>
      </w:rPr>
      <w:drawing>
        <wp:anchor distT="0" distB="0" distL="114300" distR="114300" simplePos="0" relativeHeight="251659264" behindDoc="0" locked="0" layoutInCell="1" allowOverlap="1" wp14:anchorId="5959FCB4" wp14:editId="6C4071BC">
          <wp:simplePos x="0" y="0"/>
          <wp:positionH relativeFrom="column">
            <wp:posOffset>-74688</wp:posOffset>
          </wp:positionH>
          <wp:positionV relativeFrom="paragraph">
            <wp:posOffset>33655</wp:posOffset>
          </wp:positionV>
          <wp:extent cx="1760855" cy="737870"/>
          <wp:effectExtent l="19050" t="19050" r="10795" b="2413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55" cy="737870"/>
                  </a:xfrm>
                  <a:prstGeom prst="rect">
                    <a:avLst/>
                  </a:prstGeom>
                  <a:ln w="254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eastAsia="Roboto" w:hAnsi="Roboto" w:cs="Roboto"/>
        <w:b/>
        <w:noProof/>
        <w:color w:val="3C4043"/>
        <w:sz w:val="21"/>
        <w:szCs w:val="21"/>
        <w:highlight w:val="white"/>
        <w:lang w:val="es-ES" w:eastAsia="es-ES"/>
      </w:rPr>
      <w:drawing>
        <wp:anchor distT="0" distB="0" distL="114300" distR="114300" simplePos="0" relativeHeight="251658240" behindDoc="0" locked="0" layoutInCell="1" allowOverlap="1" wp14:anchorId="7F582C29" wp14:editId="74A30C44">
          <wp:simplePos x="0" y="0"/>
          <wp:positionH relativeFrom="column">
            <wp:posOffset>4006215</wp:posOffset>
          </wp:positionH>
          <wp:positionV relativeFrom="paragraph">
            <wp:posOffset>-53975</wp:posOffset>
          </wp:positionV>
          <wp:extent cx="2130425" cy="893445"/>
          <wp:effectExtent l="0" t="0" r="3175" b="190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0425" cy="89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4F275" w14:textId="77777777" w:rsidR="008F2300" w:rsidRDefault="008F2300">
    <w:pPr>
      <w:pStyle w:val="Encabezado"/>
    </w:pPr>
  </w:p>
  <w:p w14:paraId="30366B4A" w14:textId="77777777" w:rsidR="008F2300" w:rsidRDefault="008F2300">
    <w:pPr>
      <w:pStyle w:val="Encabezado"/>
    </w:pPr>
  </w:p>
  <w:p w14:paraId="32BEC83B" w14:textId="77777777" w:rsidR="008F2300" w:rsidRDefault="008F2300">
    <w:pPr>
      <w:pStyle w:val="Encabezado"/>
    </w:pPr>
  </w:p>
  <w:p w14:paraId="5C144ACF" w14:textId="77777777" w:rsidR="008F2300" w:rsidRDefault="008F2300">
    <w:pPr>
      <w:pStyle w:val="Encabezado"/>
    </w:pPr>
  </w:p>
  <w:p w14:paraId="1186DD11" w14:textId="77777777" w:rsidR="008F2300" w:rsidRDefault="008F23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4509E"/>
    <w:multiLevelType w:val="multilevel"/>
    <w:tmpl w:val="22A80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28F1DA4"/>
    <w:multiLevelType w:val="multilevel"/>
    <w:tmpl w:val="BFB87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C23142B"/>
    <w:multiLevelType w:val="multilevel"/>
    <w:tmpl w:val="EB50D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4E"/>
    <w:rsid w:val="00086B7C"/>
    <w:rsid w:val="000E3CE7"/>
    <w:rsid w:val="001F3B1A"/>
    <w:rsid w:val="002D3945"/>
    <w:rsid w:val="00327331"/>
    <w:rsid w:val="0034328C"/>
    <w:rsid w:val="003A0684"/>
    <w:rsid w:val="003C05A7"/>
    <w:rsid w:val="00406CA9"/>
    <w:rsid w:val="0042237E"/>
    <w:rsid w:val="00457C79"/>
    <w:rsid w:val="0046016C"/>
    <w:rsid w:val="00464EEF"/>
    <w:rsid w:val="004B7A44"/>
    <w:rsid w:val="004E2BF8"/>
    <w:rsid w:val="004F1586"/>
    <w:rsid w:val="005207B8"/>
    <w:rsid w:val="005B759E"/>
    <w:rsid w:val="006D7E02"/>
    <w:rsid w:val="00750487"/>
    <w:rsid w:val="007F0452"/>
    <w:rsid w:val="008E36DF"/>
    <w:rsid w:val="008F2300"/>
    <w:rsid w:val="00923568"/>
    <w:rsid w:val="009B27D2"/>
    <w:rsid w:val="009F05F3"/>
    <w:rsid w:val="00AB3526"/>
    <w:rsid w:val="00CA1347"/>
    <w:rsid w:val="00D83501"/>
    <w:rsid w:val="00D87086"/>
    <w:rsid w:val="00DC044E"/>
    <w:rsid w:val="00DF0820"/>
    <w:rsid w:val="00F5638B"/>
    <w:rsid w:val="00FD0E4B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BE0D8"/>
  <w15:docId w15:val="{2E827CC6-D771-F242-B01E-F5BBCC9D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5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328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28C"/>
  </w:style>
  <w:style w:type="paragraph" w:styleId="Piedepgina">
    <w:name w:val="footer"/>
    <w:basedOn w:val="Normal"/>
    <w:link w:val="PiedepginaCar"/>
    <w:uiPriority w:val="99"/>
    <w:unhideWhenUsed/>
    <w:rsid w:val="0034328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28C"/>
  </w:style>
  <w:style w:type="character" w:styleId="Hipervnculo">
    <w:name w:val="Hyperlink"/>
    <w:basedOn w:val="Fuentedeprrafopredeter"/>
    <w:uiPriority w:val="99"/>
    <w:unhideWhenUsed/>
    <w:rsid w:val="00D8708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ciencia/raices/premios/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ciencia/raices/prem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1894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ESPAÑOL Diana Gabriela</dc:creator>
  <cp:lastModifiedBy>Marcelo</cp:lastModifiedBy>
  <cp:revision>2</cp:revision>
  <dcterms:created xsi:type="dcterms:W3CDTF">2022-06-16T13:18:00Z</dcterms:created>
  <dcterms:modified xsi:type="dcterms:W3CDTF">2022-06-16T13:18:00Z</dcterms:modified>
</cp:coreProperties>
</file>